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0E011" w14:textId="3EAB20F2" w:rsidR="005303F0" w:rsidRPr="005303F0" w:rsidRDefault="005303F0">
      <w:pPr>
        <w:rPr>
          <w:rFonts w:ascii="Calibri Light" w:hAnsi="Calibri Light" w:cs="Calibri Light"/>
        </w:rPr>
      </w:pPr>
      <w:r w:rsidRPr="005303F0">
        <w:rPr>
          <w:rFonts w:ascii="Calibri Light" w:hAnsi="Calibri Light" w:cs="Calibri Light"/>
        </w:rPr>
        <w:t>Allegato 1 – Riscontro pareri conferenza dei servizi</w:t>
      </w:r>
    </w:p>
    <w:p w14:paraId="5554C27D" w14:textId="77777777" w:rsidR="005303F0" w:rsidRPr="005303F0" w:rsidRDefault="005303F0">
      <w:pPr>
        <w:rPr>
          <w:rFonts w:ascii="Calibri Light" w:hAnsi="Calibri Light" w:cs="Calibri Light"/>
        </w:rPr>
      </w:pPr>
    </w:p>
    <w:tbl>
      <w:tblPr>
        <w:tblStyle w:val="Tabellagriglia4-colore1"/>
        <w:tblW w:w="5052" w:type="pct"/>
        <w:tblLayout w:type="fixed"/>
        <w:tblLook w:val="04A0" w:firstRow="1" w:lastRow="0" w:firstColumn="1" w:lastColumn="0" w:noHBand="0" w:noVBand="1"/>
      </w:tblPr>
      <w:tblGrid>
        <w:gridCol w:w="3912"/>
        <w:gridCol w:w="5652"/>
        <w:gridCol w:w="4861"/>
      </w:tblGrid>
      <w:tr w:rsidR="003223BB" w:rsidRPr="005303F0" w14:paraId="0C3C1ED5" w14:textId="77777777" w:rsidTr="00D05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2C7FCE" w:themeFill="text2" w:themeFillTint="99"/>
          </w:tcPr>
          <w:p w14:paraId="79262FB8" w14:textId="77777777" w:rsidR="003223BB" w:rsidRPr="005303F0" w:rsidRDefault="003223BB" w:rsidP="00D0539A">
            <w:pPr>
              <w:jc w:val="center"/>
              <w:rPr>
                <w:rFonts w:ascii="Calibri Light" w:hAnsi="Calibri Light" w:cs="Calibri Light"/>
                <w:b w:val="0"/>
                <w:sz w:val="20"/>
                <w:szCs w:val="22"/>
              </w:rPr>
            </w:pPr>
            <w:r w:rsidRPr="005303F0">
              <w:rPr>
                <w:rFonts w:ascii="Calibri Light" w:hAnsi="Calibri Light" w:cs="Calibri Light"/>
                <w:b w:val="0"/>
                <w:sz w:val="20"/>
                <w:szCs w:val="22"/>
              </w:rPr>
              <w:t>Ente competente</w:t>
            </w:r>
          </w:p>
        </w:tc>
        <w:tc>
          <w:tcPr>
            <w:tcW w:w="1959" w:type="pct"/>
            <w:shd w:val="clear" w:color="auto" w:fill="2C7FCE" w:themeFill="text2" w:themeFillTint="99"/>
          </w:tcPr>
          <w:p w14:paraId="4901AF30" w14:textId="77777777" w:rsidR="003223BB" w:rsidRPr="005303F0" w:rsidRDefault="003223BB" w:rsidP="00D053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20"/>
                <w:szCs w:val="22"/>
              </w:rPr>
            </w:pPr>
            <w:r w:rsidRPr="005303F0">
              <w:rPr>
                <w:rFonts w:ascii="Calibri Light" w:hAnsi="Calibri Light" w:cs="Calibri Light"/>
                <w:b w:val="0"/>
                <w:sz w:val="20"/>
                <w:szCs w:val="22"/>
              </w:rPr>
              <w:t>Elaborato aggiornato/integrati</w:t>
            </w:r>
          </w:p>
        </w:tc>
        <w:tc>
          <w:tcPr>
            <w:tcW w:w="1685" w:type="pct"/>
            <w:shd w:val="clear" w:color="auto" w:fill="2C7FCE" w:themeFill="text2" w:themeFillTint="99"/>
          </w:tcPr>
          <w:p w14:paraId="60AA9C54" w14:textId="77777777" w:rsidR="003223BB" w:rsidRPr="005303F0" w:rsidRDefault="003223BB" w:rsidP="00D053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sz w:val="20"/>
                <w:szCs w:val="22"/>
              </w:rPr>
            </w:pPr>
            <w:r w:rsidRPr="005303F0">
              <w:rPr>
                <w:rFonts w:ascii="Calibri Light" w:hAnsi="Calibri Light" w:cs="Calibri Light"/>
                <w:b w:val="0"/>
                <w:sz w:val="20"/>
                <w:szCs w:val="22"/>
              </w:rPr>
              <w:t>Note</w:t>
            </w:r>
          </w:p>
        </w:tc>
      </w:tr>
      <w:tr w:rsidR="003223BB" w:rsidRPr="005303F0" w14:paraId="324A36F2" w14:textId="77777777" w:rsidTr="00D05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79777C76" w14:textId="149543BA" w:rsidR="003223BB" w:rsidRPr="00C57AC3" w:rsidRDefault="00A26BD1" w:rsidP="00D0539A">
            <w:pPr>
              <w:rPr>
                <w:rFonts w:ascii="Calibri Light" w:hAnsi="Calibri Light" w:cs="Calibri Light"/>
                <w:i/>
                <w:sz w:val="28"/>
                <w:szCs w:val="18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AUTORITÀ DI BACINO DISTRETTUALE DELL’APPENNINO MERIDIONALE</w:t>
            </w:r>
          </w:p>
        </w:tc>
        <w:tc>
          <w:tcPr>
            <w:tcW w:w="1959" w:type="pct"/>
            <w:shd w:val="clear" w:color="auto" w:fill="auto"/>
          </w:tcPr>
          <w:p w14:paraId="632D40FF" w14:textId="6AB85B17" w:rsidR="00DC0016" w:rsidRPr="005303F0" w:rsidRDefault="00DC0016" w:rsidP="001D3D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>S</w:t>
            </w:r>
            <w:r w:rsidR="003223BB" w:rsidRPr="005303F0">
              <w:rPr>
                <w:rFonts w:ascii="Calibri Light" w:hAnsi="Calibri Light" w:cs="Calibri Light"/>
                <w:sz w:val="18"/>
                <w:szCs w:val="18"/>
              </w:rPr>
              <w:t>i è provveduto a riportare una ri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s</w:t>
            </w:r>
            <w:r w:rsidR="003223BB" w:rsidRPr="005303F0">
              <w:rPr>
                <w:rFonts w:ascii="Calibri Light" w:hAnsi="Calibri Light" w:cs="Calibri Light"/>
                <w:sz w:val="18"/>
                <w:szCs w:val="18"/>
              </w:rPr>
              <w:t xml:space="preserve">posta puntuale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alle prescrizion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i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ricevute dall’ADB </w:t>
            </w:r>
            <w:r w:rsidR="003223BB" w:rsidRPr="005303F0">
              <w:rPr>
                <w:rFonts w:ascii="Calibri Light" w:hAnsi="Calibri Light" w:cs="Calibri Light"/>
                <w:sz w:val="18"/>
                <w:szCs w:val="18"/>
              </w:rPr>
              <w:t xml:space="preserve">al capitolo 3 dell’elaborato </w:t>
            </w:r>
            <w:r w:rsidR="003223BB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R.1. “Relazione Illustrativa”.</w:t>
            </w:r>
            <w:r w:rsidR="003223BB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</w:p>
          <w:p w14:paraId="2B0E179B" w14:textId="5FDE801D" w:rsidR="00F32158" w:rsidRPr="005303F0" w:rsidRDefault="00DC0016" w:rsidP="001D3D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</w:t>
            </w:r>
            <w:r w:rsidR="003223BB" w:rsidRPr="005303F0">
              <w:rPr>
                <w:rFonts w:ascii="Calibri Light" w:hAnsi="Calibri Light" w:cs="Calibri Light"/>
                <w:sz w:val="18"/>
                <w:szCs w:val="18"/>
              </w:rPr>
              <w:t xml:space="preserve">è stato redatto </w:t>
            </w:r>
            <w:r w:rsidR="003223BB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un nuovo elaborato P.18</w:t>
            </w:r>
            <w:r w:rsidR="003223BB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="003223BB" w:rsidRPr="005303F0">
              <w:rPr>
                <w:rFonts w:ascii="Calibri Light" w:hAnsi="Calibri Light" w:cs="Calibri Light"/>
                <w:sz w:val="18"/>
                <w:szCs w:val="18"/>
              </w:rPr>
              <w:t>in cui si riporta un inquadramento contenente le opere di captazione nel raggio di 250 metri e 500 metri</w:t>
            </w:r>
            <w:r w:rsidR="00F32158" w:rsidRPr="005303F0">
              <w:rPr>
                <w:rFonts w:ascii="Calibri Light" w:hAnsi="Calibri Light" w:cs="Calibri Light"/>
                <w:sz w:val="18"/>
                <w:szCs w:val="18"/>
              </w:rPr>
              <w:t xml:space="preserve">.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In particolare,</w:t>
            </w:r>
            <w:r w:rsidR="00F32158" w:rsidRPr="005303F0">
              <w:rPr>
                <w:rFonts w:ascii="Calibri Light" w:hAnsi="Calibri Light" w:cs="Calibri Light"/>
                <w:sz w:val="18"/>
                <w:szCs w:val="18"/>
              </w:rPr>
              <w:t xml:space="preserve"> si evidenzia la presenza di n. 3 pozzi privati ad uso irriguo di cui il più prossimo dista circa 160 m dalle trincee drenanti da realizzare mentre gli altri due hanno una distanza superiore ai 400 m.</w:t>
            </w:r>
            <w:r w:rsidR="00D46DE0" w:rsidRPr="005303F0">
              <w:rPr>
                <w:rFonts w:ascii="Calibri Light" w:hAnsi="Calibri Light" w:cs="Calibri Light"/>
                <w:sz w:val="18"/>
                <w:szCs w:val="18"/>
              </w:rPr>
              <w:t xml:space="preserve"> Una volta attivate le nuove trincee tale pozzo autorizzato sarà chiuso e lo stesso sarà spostato a nord della medesima particella.</w:t>
            </w:r>
          </w:p>
          <w:p w14:paraId="335FAF95" w14:textId="11270C18" w:rsidR="00DC0016" w:rsidRPr="005303F0" w:rsidRDefault="00DC0016" w:rsidP="001D3D0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seconda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attinente alla fase esecutiva dei lavori, il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Disciplinare di Gestione Provvisori</w:t>
            </w:r>
            <w:r w:rsidR="001D3D0A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a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, elaborato R.20,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="00B20B22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si evidenzia che il suddetto Disciplinare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risulta conforme al Piano di gestione ordinaria ed al Piano di Gestione Speciale, redatti da AQP per l’impianto di Squinzano ai sensi dell’art. 5 comma 2 e all’art 7 comma 6 del Regolamento Regionale n.13 del 22 maggio 2017 che definiscono tutte le procedure di gestione del funzionamento dell’impianto ed inoltre dovranno essere effettuate a cura della gestione, attività svolte ad assicurare l’efficienza dell’impianto depurativo previste dal Piano di gestione in modo che l’effluente dell’impianto rispetti costantemente i limiti tabellari.</w:t>
            </w:r>
          </w:p>
          <w:p w14:paraId="513F93E3" w14:textId="454294DB" w:rsidR="001D3D0A" w:rsidRPr="005303F0" w:rsidRDefault="001D3D0A" w:rsidP="001D3D0A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terza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attinente alla fase esecutiva dei lavori, il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Piano di Monitoraggio, elaborato R.4,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è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 xml:space="preserve"> stato reso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conforme alla tabella di cui ai paragrafi 1 e 2 dell’elaborato “Piano di Gestione – Allegati (All. B.2.1.A) riportante i controlli dei parametri di processo eseguiti con le cadenze e le modalità specifiche per ogni parametro di esercizio indicato. In fase di esercizio, ordinario e straordinario, occorre, dunque, provvedere ad attuare con regolarità il Piano di Monitoraggio ambientale redatto.</w:t>
            </w:r>
          </w:p>
          <w:p w14:paraId="0F1952B8" w14:textId="7A72DC95" w:rsidR="001D3D0A" w:rsidRPr="005303F0" w:rsidRDefault="001D3D0A" w:rsidP="001D3D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 xml:space="preserve">quanto concerne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, dall’analisi cartografica PAI è risultato che le aree di ampliamento delle nuove trincee nonché l’intera area dell’impianto di depurazione oggetto di potenziamento non sono soggette a vincoli PAI.</w:t>
            </w:r>
          </w:p>
          <w:p w14:paraId="1D36D0B6" w14:textId="23854847" w:rsidR="001D3D0A" w:rsidRPr="005303F0" w:rsidRDefault="001D3D0A" w:rsidP="001D3D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quinta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attinente alla fase esecutiva dei lavori, è stata prevista apposita segnaletica per indicare i percorsi da seguire e le aree di raccolta in modo da evitare rischi per i lavoratori sia durante le lavorazioni di cantiere che durante la gestione ordinaria. </w:t>
            </w:r>
            <w:r w:rsidR="00F429A3" w:rsidRPr="005303F0">
              <w:rPr>
                <w:rFonts w:ascii="Calibri Light" w:hAnsi="Calibri Light" w:cs="Calibri Light"/>
                <w:sz w:val="18"/>
                <w:szCs w:val="18"/>
              </w:rPr>
              <w:t>È</w:t>
            </w:r>
            <w:r w:rsidR="00A26BD1" w:rsidRPr="005303F0">
              <w:rPr>
                <w:rFonts w:ascii="Calibri Light" w:hAnsi="Calibri Light" w:cs="Calibri Light"/>
                <w:sz w:val="18"/>
                <w:szCs w:val="18"/>
              </w:rPr>
              <w:t xml:space="preserve"> stato integrato il </w:t>
            </w:r>
            <w:r w:rsidR="00A26BD1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PSC</w:t>
            </w:r>
            <w:r w:rsidR="00A26BD1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="00A26BD1" w:rsidRPr="005303F0">
              <w:rPr>
                <w:rFonts w:ascii="Calibri Light" w:hAnsi="Calibri Light" w:cs="Calibri Light"/>
                <w:sz w:val="18"/>
                <w:szCs w:val="18"/>
              </w:rPr>
              <w:t>riportando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le misure e le opere per garantire, anche in fase di cantiere l’effettuazione in sicurezza di ogni attività lavorativa.</w:t>
            </w:r>
          </w:p>
          <w:p w14:paraId="77EEA5B6" w14:textId="5A236AC6" w:rsidR="003223BB" w:rsidRPr="005303F0" w:rsidRDefault="00F32158" w:rsidP="001D3D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1685" w:type="pct"/>
            <w:shd w:val="clear" w:color="auto" w:fill="auto"/>
          </w:tcPr>
          <w:p w14:paraId="5AFDC98F" w14:textId="77777777" w:rsidR="003223BB" w:rsidRPr="005303F0" w:rsidRDefault="003223BB" w:rsidP="003223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32494 del 29/11/2022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  <w:t xml:space="preserve">Parere favorevole con prescrizioni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finalizzate alla tutela del corpo idrico sotterraneo e degli usi in atto e alla tutela della sicurezza nelle aree interessate dai lavori.</w:t>
            </w:r>
          </w:p>
          <w:p w14:paraId="2F50EB0D" w14:textId="77777777" w:rsidR="003223BB" w:rsidRPr="005303F0" w:rsidRDefault="003223BB" w:rsidP="003223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19511 del 03/07/2023 –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Conferma parere già espresso</w:t>
            </w:r>
          </w:p>
          <w:p w14:paraId="6624F14E" w14:textId="62A85B74" w:rsidR="003223BB" w:rsidRPr="005303F0" w:rsidRDefault="003223BB" w:rsidP="003223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6049 del 27/02/2024</w:t>
            </w:r>
            <w:r w:rsidRPr="005303F0">
              <w:rPr>
                <w:rFonts w:ascii="Calibri Light" w:eastAsia="MS Mincho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- Conferma parere già espresso</w:t>
            </w:r>
          </w:p>
        </w:tc>
      </w:tr>
      <w:tr w:rsidR="003223BB" w:rsidRPr="005303F0" w14:paraId="2CA909E4" w14:textId="77777777" w:rsidTr="00D053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642AB42F" w14:textId="596027D9" w:rsidR="003223BB" w:rsidRPr="00C57AC3" w:rsidRDefault="00A26BD1" w:rsidP="00D0539A">
            <w:pPr>
              <w:rPr>
                <w:rFonts w:ascii="Calibri Light" w:eastAsia="MS Mincho" w:hAnsi="Calibri Light" w:cs="Calibri Light"/>
                <w:bCs w:val="0"/>
                <w:sz w:val="28"/>
                <w:szCs w:val="18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AUTORITÀ IDRICA PUGLIESE</w:t>
            </w:r>
          </w:p>
        </w:tc>
        <w:tc>
          <w:tcPr>
            <w:tcW w:w="1959" w:type="pct"/>
            <w:shd w:val="clear" w:color="auto" w:fill="auto"/>
          </w:tcPr>
          <w:p w14:paraId="554F59D9" w14:textId="35998A92" w:rsidR="003223BB" w:rsidRPr="005303F0" w:rsidRDefault="00A26BD1" w:rsidP="00D05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-</w:t>
            </w:r>
          </w:p>
        </w:tc>
        <w:tc>
          <w:tcPr>
            <w:tcW w:w="1685" w:type="pct"/>
            <w:shd w:val="clear" w:color="auto" w:fill="auto"/>
          </w:tcPr>
          <w:p w14:paraId="6B8888E4" w14:textId="77777777" w:rsidR="00B20B22" w:rsidRPr="005303F0" w:rsidRDefault="00A26BD1" w:rsidP="00A26B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6496 del 01/12/2022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</w:t>
            </w:r>
          </w:p>
          <w:p w14:paraId="00E0464C" w14:textId="55ACE5D9" w:rsidR="00A26BD1" w:rsidRPr="005303F0" w:rsidRDefault="00A26BD1" w:rsidP="00A26BD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b/>
                <w:bCs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lastRenderedPageBreak/>
              <w:t>- Comunicazione che il parere di propria competenza, sarà espresso anche alla luce del parere trasmesso dalla Funzione Pubblica con nota prot. 47553 del 18.07.2019, e potrà non procedersi alla indizione di apposita conferenza di servizi propedeutica all’approvazione del progetto P1370. L’Autorità sollecita AQP a provvedere ottemperando alle prescrizioni fissate da AIP con circolare prot. n. 2312 del 15/06/2020, integrando la documentazione trasmessa nell’ambito del PAUR con tutto quanto necessario e utile per la successiva fase di approvazione dei progetti definitivi, conformemente a quanto indicato nelle “Linee guida per l’approvazione dei progetti definitivi del gestore ai sensi dell’art. 158 bis del d.lgs. 152/06, per il comparto depurazione e recapiti” approvate con Determina AIP n.206/2017. AIP rappresenta, poi, la necessità che, nell’ambito del procedimento, il Comune territorialmente interessato (Squinzano) proceda all’attestazione di compatibilità urbanistica ovvero alla variante urbanistica, e all’apposizione del vincolo preordinato all’esproprio.</w:t>
            </w:r>
          </w:p>
          <w:p w14:paraId="6036AD73" w14:textId="01226DC2" w:rsidR="003223BB" w:rsidRPr="005303F0" w:rsidRDefault="003223BB" w:rsidP="00A26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  <w:tr w:rsidR="003223BB" w:rsidRPr="005303F0" w14:paraId="6DB5C9DF" w14:textId="77777777" w:rsidTr="00D05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6BED45FE" w14:textId="77777777" w:rsidR="003223BB" w:rsidRPr="00C57AC3" w:rsidRDefault="003223BB" w:rsidP="00D0539A">
            <w:pPr>
              <w:rPr>
                <w:rFonts w:ascii="Calibri Light" w:eastAsia="MS Mincho" w:hAnsi="Calibri Light" w:cs="Calibri Light"/>
                <w:bCs w:val="0"/>
                <w:sz w:val="28"/>
                <w:szCs w:val="18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lastRenderedPageBreak/>
              <w:t>Regione Puglia – Servizio Tutela e Valorizzazione del Paesaggio</w:t>
            </w:r>
          </w:p>
        </w:tc>
        <w:tc>
          <w:tcPr>
            <w:tcW w:w="1959" w:type="pct"/>
            <w:shd w:val="clear" w:color="auto" w:fill="auto"/>
          </w:tcPr>
          <w:p w14:paraId="539EEB94" w14:textId="2B5DC37A" w:rsidR="007C2E15" w:rsidRPr="005303F0" w:rsidRDefault="007C2E15" w:rsidP="007C2E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>Si è provveduto a riportare una risposta puntuale alle prescrizion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i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ricevute da tale Ente al capitolo 3 dell’elaborato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R.1. “Relazione Illustrativa”.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</w:p>
          <w:p w14:paraId="0C87734E" w14:textId="05186967" w:rsidR="007C2E15" w:rsidRPr="005303F0" w:rsidRDefault="007C2E15" w:rsidP="007C2E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prima prescrizione 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è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stato opportunamente integrato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R.14 Computo Metrico Estimativo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e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P.5</w:t>
            </w:r>
            <w:r w:rsidR="00F429A3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.1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Planimetria di Progetto</w:t>
            </w:r>
            <w:r w:rsidR="00F429A3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– Sistemazione esterna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prevedendo il trapianto di n.11 piante esistenti e ricollocazione lungo il perimetro dell’impianto esistente.</w:t>
            </w:r>
          </w:p>
          <w:p w14:paraId="56A213D5" w14:textId="5CE4CD37" w:rsidR="007C2E15" w:rsidRPr="005303F0" w:rsidRDefault="007C2E15" w:rsidP="007C2E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seconda prescrizione 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è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stato opportunamente integrato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R.14 Computo Metrico Estimativo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e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RF.P.2 Planimetria di Progetto-recapito finale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prevedendo la fornitura e messa a dimora di n. 110 piante arboree della specie </w:t>
            </w:r>
            <w:proofErr w:type="spellStart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Pinus</w:t>
            </w:r>
            <w:proofErr w:type="spellEnd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Halepensis</w:t>
            </w:r>
            <w:proofErr w:type="spellEnd"/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e n.110 piante arbustive della specie </w:t>
            </w:r>
            <w:proofErr w:type="spellStart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Pistacia</w:t>
            </w:r>
            <w:proofErr w:type="spellEnd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Lentiscus</w:t>
            </w:r>
            <w:proofErr w:type="spellEnd"/>
            <w:r w:rsidRPr="005303F0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.</w:t>
            </w:r>
          </w:p>
          <w:p w14:paraId="790C033A" w14:textId="58675AF3" w:rsidR="007C2E15" w:rsidRPr="005303F0" w:rsidRDefault="007C2E15" w:rsidP="007C2E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terza prescrizione 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è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stato opportunamente integrato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R.14 Computo Metrico Estimativo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e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P.5</w:t>
            </w:r>
            <w:r w:rsidR="00F429A3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.1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Planimetria di Progetto </w:t>
            </w:r>
            <w:r w:rsidR="00F429A3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– Sistemazione esterna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prevedendo la formazione di siepe arbustiva esternamente alla recinzione e la fornitura e messa a dimora di n. 20 alberi posti internamente alla recinzione presente dell’impianto di depurazione.</w:t>
            </w:r>
          </w:p>
          <w:p w14:paraId="44395D04" w14:textId="77777777" w:rsidR="003223BB" w:rsidRDefault="007C2E15" w:rsidP="00C57AC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è attinente alla fase esecutiva dei lavori</w:t>
            </w:r>
            <w:r w:rsidR="00C57AC3"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  <w:p w14:paraId="08A31D22" w14:textId="30B2537B" w:rsidR="00C57AC3" w:rsidRPr="00C57AC3" w:rsidRDefault="00C57AC3" w:rsidP="00C57AC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4EDE516F" w14:textId="58794C82" w:rsidR="00121AAC" w:rsidRPr="005303F0" w:rsidRDefault="00121AAC" w:rsidP="00121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10384 del 21/12/2022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>Richiesta attestazione avvenuto pagamento oneri istruttori</w:t>
            </w:r>
          </w:p>
          <w:p w14:paraId="41E6EEA2" w14:textId="4EC9AF2E" w:rsidR="00121AAC" w:rsidRPr="005303F0" w:rsidRDefault="00121AAC" w:rsidP="00121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5384 del 22/06/2023 –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sollecito integrazioni</w:t>
            </w:r>
          </w:p>
          <w:p w14:paraId="74A15E91" w14:textId="598F8340" w:rsidR="003223BB" w:rsidRPr="005303F0" w:rsidRDefault="00121AAC" w:rsidP="00121AA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206895 del 30/04/2024</w:t>
            </w:r>
            <w:r w:rsidRPr="005303F0">
              <w:rPr>
                <w:rFonts w:ascii="Calibri Light" w:eastAsia="MS Mincho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– </w:t>
            </w:r>
            <w:r w:rsidRPr="005303F0"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  <w:t>Accertamento di compatibilità paesaggistica ai sensi degli artt. 89 e 91 delle NTA del PPTR con prescrizioni</w:t>
            </w:r>
          </w:p>
        </w:tc>
      </w:tr>
      <w:tr w:rsidR="003223BB" w:rsidRPr="005303F0" w14:paraId="7F5270DE" w14:textId="77777777" w:rsidTr="00D053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720E711C" w14:textId="77777777" w:rsidR="003223BB" w:rsidRPr="00C57AC3" w:rsidRDefault="003223BB" w:rsidP="00D0539A">
            <w:pPr>
              <w:rPr>
                <w:rFonts w:ascii="Calibri Light" w:eastAsia="MS Mincho" w:hAnsi="Calibri Light" w:cs="Calibri Light"/>
                <w:bCs w:val="0"/>
                <w:sz w:val="28"/>
                <w:szCs w:val="18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Regione Puglia – Servizio Risorse Idriche</w:t>
            </w:r>
          </w:p>
        </w:tc>
        <w:tc>
          <w:tcPr>
            <w:tcW w:w="1959" w:type="pct"/>
            <w:shd w:val="clear" w:color="auto" w:fill="auto"/>
          </w:tcPr>
          <w:p w14:paraId="4A078697" w14:textId="77777777" w:rsidR="00807DD4" w:rsidRPr="005303F0" w:rsidRDefault="00807DD4" w:rsidP="00807D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Si è provveduto a riportare una risposta puntuale </w:t>
            </w:r>
            <w:proofErr w:type="gramStart"/>
            <w:r w:rsidRPr="005303F0">
              <w:rPr>
                <w:rFonts w:ascii="Calibri Light" w:hAnsi="Calibri Light" w:cs="Calibri Light"/>
                <w:sz w:val="18"/>
                <w:szCs w:val="18"/>
              </w:rPr>
              <w:t>alle prescrizione</w:t>
            </w:r>
            <w:proofErr w:type="gramEnd"/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ricevute da tale Ente al capitolo 3 dell’elaborato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R.1. “Relazione Illustrativa”.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</w:p>
          <w:p w14:paraId="60A1617E" w14:textId="04BD184C" w:rsidR="00807DD4" w:rsidRPr="005303F0" w:rsidRDefault="00807DD4" w:rsidP="00807D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prima prescrizione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si attesta che il progetto è stato dimensionato per garantire il rispetto del R.R. 13/2017.</w:t>
            </w:r>
          </w:p>
          <w:p w14:paraId="27F4866C" w14:textId="757E26BC" w:rsidR="00807DD4" w:rsidRPr="005303F0" w:rsidRDefault="00807DD4" w:rsidP="00807D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seconda e terza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sono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attinenti al post-</w:t>
            </w:r>
            <w:proofErr w:type="spellStart"/>
            <w:r w:rsidRPr="005303F0">
              <w:rPr>
                <w:rFonts w:ascii="Calibri Light" w:hAnsi="Calibri Light" w:cs="Calibri Light"/>
                <w:sz w:val="18"/>
                <w:szCs w:val="18"/>
              </w:rPr>
              <w:t>opera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m</w:t>
            </w:r>
            <w:proofErr w:type="spellEnd"/>
            <w:r w:rsidRPr="005303F0"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  <w:p w14:paraId="2F163E2D" w14:textId="569AFCD2" w:rsidR="003223BB" w:rsidRPr="005303F0" w:rsidRDefault="00807DD4" w:rsidP="00C57AC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attinente alla fase esecutiva dei lavori, è stata integrata 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Relazione tecnica illustrativa – Recapito finale RF.1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prevedendo un piano di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manutenzione</w:t>
            </w:r>
            <w:r w:rsidR="00B7159F"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programmata ordinari</w:t>
            </w:r>
            <w:r w:rsidR="00B7159F"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a e 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straordinaria finalizzato a mantenere la capacità disperdente delle trincee drenanti.</w:t>
            </w:r>
          </w:p>
        </w:tc>
        <w:tc>
          <w:tcPr>
            <w:tcW w:w="1685" w:type="pct"/>
            <w:shd w:val="clear" w:color="auto" w:fill="auto"/>
          </w:tcPr>
          <w:p w14:paraId="769F7AD6" w14:textId="52E0A83C" w:rsidR="007C2E15" w:rsidRPr="005303F0" w:rsidRDefault="007C2E15" w:rsidP="007C2E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lastRenderedPageBreak/>
              <w:t xml:space="preserve">Nota prot. </w:t>
            </w:r>
            <w:r w:rsidR="00807DD4"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2038</w:t>
            </w: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 xml:space="preserve"> del </w:t>
            </w:r>
            <w:r w:rsidR="00807DD4"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20/02/2023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 xml:space="preserve">Richiesta </w:t>
            </w:r>
            <w:r w:rsidR="00807DD4"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>chiarimenti sul progetto presentato</w:t>
            </w:r>
          </w:p>
          <w:p w14:paraId="5F385E40" w14:textId="2034C2A6" w:rsidR="007C2E15" w:rsidRPr="005303F0" w:rsidRDefault="007C2E15" w:rsidP="007C2E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 xml:space="preserve">Nota prot. </w:t>
            </w:r>
            <w:r w:rsidR="00807DD4"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8113</w:t>
            </w: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 xml:space="preserve"> del </w:t>
            </w:r>
            <w:r w:rsidR="00807DD4"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04/07/2023</w:t>
            </w: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 xml:space="preserve"> –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</w:t>
            </w:r>
            <w:r w:rsidR="00807DD4" w:rsidRPr="005303F0"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  <w:t>Parere favorevole con prescrizioni.</w:t>
            </w:r>
          </w:p>
          <w:p w14:paraId="035C19B2" w14:textId="4A7F5718" w:rsidR="003223BB" w:rsidRPr="005303F0" w:rsidRDefault="003223BB" w:rsidP="007C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  <w:tr w:rsidR="003223BB" w:rsidRPr="005303F0" w14:paraId="4ABDE2F2" w14:textId="77777777" w:rsidTr="00D05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18C0DF20" w14:textId="77777777" w:rsidR="003223BB" w:rsidRPr="00C57AC3" w:rsidRDefault="003223BB" w:rsidP="00D0539A">
            <w:pPr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lastRenderedPageBreak/>
              <w:t>Comune di Squinzano</w:t>
            </w:r>
          </w:p>
        </w:tc>
        <w:tc>
          <w:tcPr>
            <w:tcW w:w="1959" w:type="pct"/>
            <w:shd w:val="clear" w:color="auto" w:fill="auto"/>
          </w:tcPr>
          <w:p w14:paraId="3A3C8672" w14:textId="77777777" w:rsidR="003223BB" w:rsidRPr="005303F0" w:rsidRDefault="003223BB" w:rsidP="00D05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3EFEA99E" w14:textId="67021AAB" w:rsidR="003223BB" w:rsidRPr="005303F0" w:rsidRDefault="00807DD4" w:rsidP="00D05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Nessun Contributo</w:t>
            </w:r>
          </w:p>
        </w:tc>
      </w:tr>
      <w:tr w:rsidR="003223BB" w:rsidRPr="005303F0" w14:paraId="37A9459D" w14:textId="77777777" w:rsidTr="00D053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71B841DE" w14:textId="77777777" w:rsidR="003223BB" w:rsidRPr="00C57AC3" w:rsidRDefault="003223BB" w:rsidP="00D0539A">
            <w:pPr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Comune di Trepuzzi</w:t>
            </w:r>
          </w:p>
        </w:tc>
        <w:tc>
          <w:tcPr>
            <w:tcW w:w="1959" w:type="pct"/>
            <w:shd w:val="clear" w:color="auto" w:fill="auto"/>
          </w:tcPr>
          <w:p w14:paraId="44C3C753" w14:textId="77777777" w:rsidR="003223BB" w:rsidRPr="005303F0" w:rsidRDefault="003223BB" w:rsidP="00D05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25C2A7BA" w14:textId="0B99E7EC" w:rsidR="003223BB" w:rsidRPr="005303F0" w:rsidRDefault="00807DD4" w:rsidP="00D05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Nessun Contributo</w:t>
            </w:r>
          </w:p>
        </w:tc>
      </w:tr>
      <w:tr w:rsidR="00545513" w:rsidRPr="005303F0" w14:paraId="2E718282" w14:textId="77777777" w:rsidTr="00D05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73E076F7" w14:textId="77777777" w:rsidR="00545513" w:rsidRPr="00C57AC3" w:rsidRDefault="00545513" w:rsidP="00545513">
            <w:pPr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Ministero della Cultura – SABAP per Brindisi e Lecce</w:t>
            </w:r>
          </w:p>
        </w:tc>
        <w:tc>
          <w:tcPr>
            <w:tcW w:w="1959" w:type="pct"/>
            <w:shd w:val="clear" w:color="auto" w:fill="auto"/>
          </w:tcPr>
          <w:p w14:paraId="63C95A7E" w14:textId="641B8CBA" w:rsidR="00545513" w:rsidRPr="005303F0" w:rsidRDefault="00545513" w:rsidP="005455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>Quanto osservato dalla Sopraintendenza Archeologica delle Belle Arti e Paesaggio</w:t>
            </w:r>
            <w:r w:rsidR="005E2C05" w:rsidRPr="005303F0">
              <w:rPr>
                <w:rFonts w:ascii="Calibri Light" w:eastAsia="MS Mincho" w:hAnsi="Calibri Light" w:cs="Calibri Light"/>
                <w:sz w:val="18"/>
                <w:szCs w:val="18"/>
              </w:rPr>
              <w:t>, attinente alla fase esecutiva delle opere,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è stato recepito al capitolo </w:t>
            </w:r>
            <w:r w:rsidR="005E2C05" w:rsidRPr="005303F0">
              <w:rPr>
                <w:rFonts w:ascii="Calibri Light" w:eastAsia="MS Mincho" w:hAnsi="Calibri Light" w:cs="Calibri Light"/>
                <w:sz w:val="18"/>
                <w:szCs w:val="18"/>
              </w:rPr>
              <w:t>14 della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</w:t>
            </w: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Relazione Illustrativa, elaborato R.1.</w:t>
            </w:r>
          </w:p>
          <w:p w14:paraId="0540E742" w14:textId="77777777" w:rsidR="00545513" w:rsidRPr="005303F0" w:rsidRDefault="00545513" w:rsidP="00545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77DD1763" w14:textId="0E77F426" w:rsidR="00545513" w:rsidRPr="005303F0" w:rsidRDefault="00545513" w:rsidP="005455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11001 del 05/07/2023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>Parere favorevole con specifiche prescrizioni riferite alla tutela archeologica;</w:t>
            </w:r>
          </w:p>
          <w:p w14:paraId="22256BB2" w14:textId="3CCF07FF" w:rsidR="00545513" w:rsidRPr="00C57AC3" w:rsidRDefault="00545513" w:rsidP="005455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6797 del 30/04/2024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>nota di rimando al parere già espresso con nota prot. n. 11001 del 05/07/2023.</w:t>
            </w:r>
          </w:p>
          <w:p w14:paraId="25F47677" w14:textId="404D69B6" w:rsidR="00545513" w:rsidRPr="005303F0" w:rsidRDefault="00545513" w:rsidP="00545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  <w:tr w:rsidR="00545513" w:rsidRPr="005303F0" w14:paraId="6F741970" w14:textId="77777777" w:rsidTr="00D053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53A86F72" w14:textId="77777777" w:rsidR="00545513" w:rsidRPr="00C57AC3" w:rsidRDefault="00545513" w:rsidP="00545513">
            <w:pPr>
              <w:rPr>
                <w:rFonts w:ascii="Calibri Light" w:eastAsia="MS Mincho" w:hAnsi="Calibri Light" w:cs="Calibri Light"/>
                <w:bCs w:val="0"/>
                <w:sz w:val="28"/>
                <w:szCs w:val="18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ARPA Puglia DAP Lecce</w:t>
            </w:r>
          </w:p>
        </w:tc>
        <w:tc>
          <w:tcPr>
            <w:tcW w:w="1959" w:type="pct"/>
            <w:shd w:val="clear" w:color="auto" w:fill="auto"/>
          </w:tcPr>
          <w:p w14:paraId="03C2FCDD" w14:textId="4F9A6A8F" w:rsidR="00545513" w:rsidRPr="005303F0" w:rsidRDefault="00545513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>Si è provveduto a riportare una risposta puntuale alle prescrizion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i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ricevute da tale Ente al capitolo 3 dell’elaborato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R.1. “Relazione Illustrativa”.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</w:p>
          <w:p w14:paraId="35F2BCC0" w14:textId="25C1A3DF" w:rsidR="00545513" w:rsidRPr="005303F0" w:rsidRDefault="00D06BDB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ricevute nel corso della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seduta della CDS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si è provveduto ad integrare gli elaborati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 " Relazione illustrativa", RF.1 Relazione illustrativa Recapito finale"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e </w:t>
            </w:r>
            <w:r w:rsidR="005E2C05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CME</w:t>
            </w:r>
            <w:r w:rsidR="005E2C05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prevedendo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l'inserimento nel progetto di un apposito sistema di telecontrollo.</w:t>
            </w:r>
          </w:p>
          <w:p w14:paraId="15D9CEE1" w14:textId="6316B9F4" w:rsidR="00D06BDB" w:rsidRPr="005303F0" w:rsidRDefault="00D06BDB" w:rsidP="00D06B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seconda e terza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ricevute nel corso della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seduta della CDS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si è provveduto ad integrare</w:t>
            </w:r>
            <w:r w:rsidRPr="005303F0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R.4 " Piano di Monitoraggio Ambientale " e il CME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prevedendo l'installazione in ingresso e uscita dall'impianto dei sensori di misurazione in continuo.</w:t>
            </w:r>
          </w:p>
          <w:p w14:paraId="340CB029" w14:textId="0FE47256" w:rsidR="00D06BDB" w:rsidRPr="005303F0" w:rsidRDefault="00D06BDB" w:rsidP="00D06B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ricevut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nel corso della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prima seduta della CDS,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in tema di emissioni acustiche si è provveduto alla redazione di due nuovi elaborati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SPIA.1 – Relazione Generale ante e post </w:t>
            </w:r>
            <w:proofErr w:type="spellStart"/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operam</w:t>
            </w:r>
            <w:proofErr w:type="spellEnd"/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e SPIA.2 – Relazione Generale in fase di cantiere.</w:t>
            </w:r>
          </w:p>
          <w:p w14:paraId="1CEBA840" w14:textId="4F70A6A2" w:rsidR="00D06BDB" w:rsidRPr="005303F0" w:rsidRDefault="00D06BDB" w:rsidP="00D06B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quinta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ricevute nel corso della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prima seduta della CDS,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è stato integrato il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Piano di Monitoraggio Ambientale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" adeguando il progetto alla nuova normativa UNI EN 13725:2022</w:t>
            </w:r>
            <w:r w:rsidR="009C0D1C" w:rsidRPr="005303F0">
              <w:rPr>
                <w:rFonts w:ascii="Calibri Light" w:hAnsi="Calibri Light" w:cs="Calibri Light"/>
                <w:sz w:val="18"/>
                <w:szCs w:val="18"/>
              </w:rPr>
              <w:t xml:space="preserve"> ed integrando le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Tab. 32 e 33 specificando la tipologia di strumentazione da utilizzare e, in apposita colonna se tale strumentazione rilevi i parametri richiesti in continuo o in maniera discontinua. Si è provveduto alla redazione del nuovo 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SPIO “Studio Previsionale Impatto Odorigeno”</w:t>
            </w:r>
            <w:r w:rsidR="009C0D1C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.</w:t>
            </w:r>
          </w:p>
          <w:p w14:paraId="58CB1C27" w14:textId="72504CB8" w:rsidR="00D06BDB" w:rsidRPr="005303F0" w:rsidRDefault="009C0D1C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sesta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ricevut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nel corso della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prima seduta della CDS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si è provveduto ad integrare</w:t>
            </w:r>
            <w:r w:rsidR="00CE04D2" w:rsidRPr="005303F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l’elaborato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R.18 “Relazione sulla gestione delle materie”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riportando apposito bilancio puntuale.</w:t>
            </w:r>
          </w:p>
          <w:p w14:paraId="4DCFB9E9" w14:textId="77777777" w:rsidR="00D06BDB" w:rsidRPr="005303F0" w:rsidRDefault="00D06BDB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</w:p>
          <w:p w14:paraId="55B00E59" w14:textId="374DA494" w:rsidR="00E721F7" w:rsidRPr="005303F0" w:rsidRDefault="00E721F7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ricevuta con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nota 41566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è soddisfatta in base a quanto già previsto nel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Piano di Monitoraggio R.4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dove nel paragrafo 6.3 sono riportati i punti</w:t>
            </w:r>
            <w:r w:rsidR="005E2C05" w:rsidRPr="005303F0">
              <w:rPr>
                <w:rFonts w:ascii="Calibri Light" w:hAnsi="Calibri Light" w:cs="Calibri Light"/>
                <w:sz w:val="18"/>
                <w:szCs w:val="18"/>
              </w:rPr>
              <w:t>,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5E2C05" w:rsidRPr="005303F0">
              <w:rPr>
                <w:rFonts w:ascii="Calibri Light" w:hAnsi="Calibri Light" w:cs="Calibri Light"/>
                <w:sz w:val="18"/>
                <w:szCs w:val="18"/>
              </w:rPr>
              <w:t>PM4 e PM5,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ove dovrà essere effettuato il monitoraggio della falda</w:t>
            </w:r>
            <w:r w:rsidR="005E2C05" w:rsidRPr="005303F0">
              <w:rPr>
                <w:rFonts w:ascii="Calibri Light" w:hAnsi="Calibri Light" w:cs="Calibri Light"/>
                <w:sz w:val="18"/>
                <w:szCs w:val="18"/>
              </w:rPr>
              <w:t>.</w:t>
            </w:r>
          </w:p>
          <w:p w14:paraId="0E66C832" w14:textId="77777777" w:rsidR="00E721F7" w:rsidRPr="005303F0" w:rsidRDefault="00E721F7" w:rsidP="005455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07A4FD1" w14:textId="77777777" w:rsidR="00545513" w:rsidRPr="005303F0" w:rsidRDefault="00E721F7" w:rsidP="00E721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seconda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ricevuta con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nota 41566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è stato individuato un ulteriore pozzo di campionamento ubicato nel punto PM7 coincidente con la nuova ubicazione del pozzo, che primariamente era posto ad una distanza inferiore a 250 m, posto a circa 300 dal confine dell’impianto di smaltimento delle acque in direzione nord est coincidente con la direzione di movimento della falda.</w:t>
            </w:r>
          </w:p>
          <w:p w14:paraId="5463790F" w14:textId="167EC57E" w:rsidR="00E721F7" w:rsidRPr="005303F0" w:rsidRDefault="00E721F7" w:rsidP="00E721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terza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ricevuta con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nota 41566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è soddisfatta in quanto i pozzi PM4 e PM5 sono pozzi di campionamento ed il </w:t>
            </w:r>
            <w:r w:rsidR="005E2C05" w:rsidRPr="005303F0">
              <w:rPr>
                <w:rFonts w:ascii="Calibri Light" w:hAnsi="Calibri Light" w:cs="Calibri Light"/>
                <w:sz w:val="18"/>
                <w:szCs w:val="18"/>
              </w:rPr>
              <w:t>pozzo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a 160 m dalle trincee drenanti sarà spostato più a nord all’interno della medesima particella.</w:t>
            </w:r>
          </w:p>
          <w:p w14:paraId="61CD6816" w14:textId="43814006" w:rsidR="00E721F7" w:rsidRPr="005303F0" w:rsidRDefault="00E721F7" w:rsidP="00E721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la </w:t>
            </w:r>
            <w:r w:rsidR="001548C0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 prescrizione</w:t>
            </w:r>
            <w:r w:rsidR="001548C0"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ricevuta con </w:t>
            </w:r>
            <w:r w:rsidR="001548C0"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nota 41566</w:t>
            </w:r>
            <w:r w:rsidR="00494AAF"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="00494AAF" w:rsidRPr="005303F0">
              <w:rPr>
                <w:rFonts w:ascii="Calibri Light" w:hAnsi="Calibri Light" w:cs="Calibri Light"/>
                <w:sz w:val="18"/>
                <w:szCs w:val="18"/>
              </w:rPr>
              <w:t>si precisa che l’agglomerato di Squinzano rientra nell’area di tutela quali-quantitativa del PTA e no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n</w:t>
            </w:r>
            <w:r w:rsidR="00494AAF" w:rsidRPr="005303F0">
              <w:rPr>
                <w:rFonts w:ascii="Calibri Light" w:hAnsi="Calibri Light" w:cs="Calibri Light"/>
                <w:sz w:val="18"/>
                <w:szCs w:val="18"/>
              </w:rPr>
              <w:t xml:space="preserve"> in aree soggette a contaminazione salina dell’Acquifero del Salento. Si è provveduto ad integrare il Piano di monitoraggio specificando che in fase di cantiere e in fase di esercizio dell’impianto verranno attuati tutti gli accorgimenti atti a preservare l’integrità della fal</w:t>
            </w:r>
            <w:r w:rsidR="001548C0" w:rsidRPr="005303F0">
              <w:rPr>
                <w:rFonts w:ascii="Calibri Light" w:hAnsi="Calibri Light" w:cs="Calibri Light"/>
                <w:sz w:val="18"/>
                <w:szCs w:val="18"/>
              </w:rPr>
              <w:t>da.</w:t>
            </w:r>
          </w:p>
          <w:p w14:paraId="7FC8476B" w14:textId="0FA55BCD" w:rsidR="00E721F7" w:rsidRPr="005303F0" w:rsidRDefault="00E721F7" w:rsidP="00E721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513F25FC" w14:textId="77777777" w:rsidR="00545513" w:rsidRPr="005303F0" w:rsidRDefault="00545513" w:rsidP="00545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lastRenderedPageBreak/>
              <w:t>Dichiarazione resa nella prima seduta della CDS del 05/07/2023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prescrizioni e richiesta di integrazioni.</w:t>
            </w:r>
          </w:p>
          <w:p w14:paraId="7123E098" w14:textId="13B292D5" w:rsidR="00CE04D2" w:rsidRPr="005303F0" w:rsidRDefault="00CE04D2" w:rsidP="00CE04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41566 del 14/05/2024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  <w:t xml:space="preserve">Parere favorevole prescrizioni </w:t>
            </w:r>
          </w:p>
          <w:p w14:paraId="03BA74C4" w14:textId="19B16A20" w:rsidR="00CE04D2" w:rsidRPr="005303F0" w:rsidRDefault="00CE04D2" w:rsidP="00CE04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28693 del 14/05/2025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0000" w:themeColor="text1"/>
                <w:sz w:val="18"/>
                <w:szCs w:val="18"/>
              </w:rPr>
              <w:t>nota di rimando al parere già espresso con nota prot. n. 41566 del 14/05/2024.</w:t>
            </w:r>
          </w:p>
          <w:p w14:paraId="231E340F" w14:textId="77777777" w:rsidR="00CE04D2" w:rsidRPr="005303F0" w:rsidRDefault="00CE04D2" w:rsidP="00CE04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  <w:p w14:paraId="4168E05D" w14:textId="58BFE768" w:rsidR="00545513" w:rsidRPr="005303F0" w:rsidRDefault="00545513" w:rsidP="00545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  <w:tr w:rsidR="00545513" w:rsidRPr="005303F0" w14:paraId="23C0C667" w14:textId="77777777" w:rsidTr="00D05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5400CCBB" w14:textId="77777777" w:rsidR="00545513" w:rsidRPr="00C57AC3" w:rsidRDefault="00545513" w:rsidP="00545513">
            <w:pPr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ASL Lecce – Dipartimento di Prevenzione</w:t>
            </w:r>
          </w:p>
        </w:tc>
        <w:tc>
          <w:tcPr>
            <w:tcW w:w="1959" w:type="pct"/>
            <w:shd w:val="clear" w:color="auto" w:fill="auto"/>
          </w:tcPr>
          <w:p w14:paraId="585322EA" w14:textId="274D25B9" w:rsidR="00CE04D2" w:rsidRPr="005303F0" w:rsidRDefault="00CE04D2" w:rsidP="00CE04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>Si è provveduto a riportare una risposta puntuale alle prescrizion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i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ricevute da tale Ente al capitolo 3 dell’elaborato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R.1. “Relazione Illustrativa”.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</w:p>
          <w:p w14:paraId="2F6EED7B" w14:textId="50867306" w:rsidR="00CE04D2" w:rsidRPr="005303F0" w:rsidRDefault="00CE04D2" w:rsidP="00CE04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prima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si è provveduto ad integrare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R.4 Piano di Monitoraggio.</w:t>
            </w:r>
          </w:p>
          <w:p w14:paraId="1ADE3A5D" w14:textId="0C0B6885" w:rsidR="00CE04D2" w:rsidRPr="005303F0" w:rsidRDefault="00CE04D2" w:rsidP="00CE04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seconda prescrizione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si è provveduto ad integrare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RF.1 Relazione illustrativa – Recapito Finale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prevedendo un piano di trattamento antilarvale per le trincee esistente in corso d'opera e post </w:t>
            </w:r>
            <w:proofErr w:type="spellStart"/>
            <w:r w:rsidRPr="005303F0">
              <w:rPr>
                <w:rFonts w:ascii="Calibri Light" w:hAnsi="Calibri Light" w:cs="Calibri Light"/>
                <w:sz w:val="18"/>
                <w:szCs w:val="18"/>
              </w:rPr>
              <w:t>operam</w:t>
            </w:r>
            <w:proofErr w:type="spellEnd"/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per le trincee previste in progetto.</w:t>
            </w:r>
          </w:p>
          <w:p w14:paraId="5C4E8B42" w14:textId="1711E2CB" w:rsidR="00BB45E4" w:rsidRPr="005303F0" w:rsidRDefault="00BB45E4" w:rsidP="00BB45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terza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è stato redatto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un nuovo elaborato P.18</w:t>
            </w:r>
            <w:r w:rsidRPr="005303F0">
              <w:rPr>
                <w:rFonts w:ascii="Calibri Light" w:hAnsi="Calibri Light" w:cs="Calibri Light"/>
                <w:color w:val="002060"/>
                <w:sz w:val="18"/>
                <w:szCs w:val="18"/>
              </w:rPr>
              <w:t xml:space="preserve">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in cui si riporta un inquadramento contenente le opere di captazione nel raggio di 250 metri e 500 metri. In particolare, si evidenzia la presenza di n. 2 pozzi ubicati nel raggio di 500 m.</w:t>
            </w:r>
          </w:p>
          <w:p w14:paraId="10DA22F7" w14:textId="388FB6D5" w:rsidR="00CE04D2" w:rsidRPr="005303F0" w:rsidRDefault="00BB45E4" w:rsidP="00CE04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</w:pP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Per ottemperare alla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>quarta prescrizione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, è stato integrato l’elaborato </w:t>
            </w:r>
            <w:r w:rsidRPr="005303F0">
              <w:rPr>
                <w:rFonts w:ascii="Calibri Light" w:hAnsi="Calibri Light" w:cs="Calibri Light"/>
                <w:b/>
                <w:bCs/>
                <w:color w:val="002060"/>
                <w:sz w:val="18"/>
                <w:szCs w:val="18"/>
              </w:rPr>
              <w:t xml:space="preserve">RF.1 Relazione Illustrativa- Recapito Finale 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>prevedendo un’attività manutentiva delle trincee drenanti che preved</w:t>
            </w:r>
            <w:r w:rsidR="00B20B22" w:rsidRPr="005303F0">
              <w:rPr>
                <w:rFonts w:ascii="Calibri Light" w:hAnsi="Calibri Light" w:cs="Calibri Light"/>
                <w:sz w:val="18"/>
                <w:szCs w:val="18"/>
              </w:rPr>
              <w:t>e</w:t>
            </w:r>
            <w:r w:rsidRPr="005303F0">
              <w:rPr>
                <w:rFonts w:ascii="Calibri Light" w:hAnsi="Calibri Light" w:cs="Calibri Light"/>
                <w:sz w:val="18"/>
                <w:szCs w:val="18"/>
              </w:rPr>
              <w:t xml:space="preserve"> la rimozione e smaltimento periodico dei sedimenti accumulati. In particolare, sono stati previsti n.2 interventi da eseguirsi nel mese di marzo e settembre.</w:t>
            </w:r>
          </w:p>
          <w:p w14:paraId="3DBB0344" w14:textId="35101786" w:rsidR="00545513" w:rsidRPr="005303F0" w:rsidRDefault="00545513" w:rsidP="00545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4AED44EA" w14:textId="73E06F85" w:rsidR="00CE04D2" w:rsidRPr="005303F0" w:rsidRDefault="00CE04D2" w:rsidP="00CE04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99655 del 04/07/2023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  <w:t xml:space="preserve">Parere favorevole prescrizioni </w:t>
            </w:r>
          </w:p>
          <w:p w14:paraId="4A791FAB" w14:textId="77777777" w:rsidR="00545513" w:rsidRPr="005303F0" w:rsidRDefault="00545513" w:rsidP="005455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  <w:tr w:rsidR="00545513" w:rsidRPr="005303F0" w14:paraId="499F8E07" w14:textId="77777777" w:rsidTr="00D053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pct"/>
            <w:shd w:val="clear" w:color="auto" w:fill="auto"/>
          </w:tcPr>
          <w:p w14:paraId="35882ABF" w14:textId="77777777" w:rsidR="00545513" w:rsidRPr="00C57AC3" w:rsidRDefault="00545513" w:rsidP="00545513">
            <w:pPr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</w:pPr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Consorzio Speciale per la Bonifica dell’</w:t>
            </w:r>
            <w:proofErr w:type="spellStart"/>
            <w:r w:rsidRPr="00C57AC3">
              <w:rPr>
                <w:rFonts w:ascii="Calibri Light" w:eastAsia="MS Mincho" w:hAnsi="Calibri Light" w:cs="Calibri Light"/>
                <w:color w:val="EE0000"/>
                <w:sz w:val="28"/>
                <w:szCs w:val="32"/>
              </w:rPr>
              <w:t>Arneo</w:t>
            </w:r>
            <w:proofErr w:type="spellEnd"/>
          </w:p>
        </w:tc>
        <w:tc>
          <w:tcPr>
            <w:tcW w:w="1959" w:type="pct"/>
            <w:shd w:val="clear" w:color="auto" w:fill="auto"/>
          </w:tcPr>
          <w:p w14:paraId="43DCA63F" w14:textId="77777777" w:rsidR="00545513" w:rsidRPr="005303F0" w:rsidRDefault="00545513" w:rsidP="00545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  <w:tc>
          <w:tcPr>
            <w:tcW w:w="1685" w:type="pct"/>
            <w:shd w:val="clear" w:color="auto" w:fill="auto"/>
          </w:tcPr>
          <w:p w14:paraId="46C9D07C" w14:textId="4CF85542" w:rsidR="00BB45E4" w:rsidRPr="005303F0" w:rsidRDefault="00BB45E4" w:rsidP="00BB45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color w:val="EE0000"/>
                <w:sz w:val="18"/>
                <w:szCs w:val="18"/>
              </w:rPr>
            </w:pPr>
            <w:r w:rsidRPr="005303F0">
              <w:rPr>
                <w:rFonts w:ascii="Calibri Light" w:eastAsia="MS Mincho" w:hAnsi="Calibri Light" w:cs="Calibri Light"/>
                <w:b/>
                <w:bCs/>
                <w:color w:val="002060"/>
                <w:sz w:val="18"/>
                <w:szCs w:val="18"/>
              </w:rPr>
              <w:t>Nota prot. 9464 del 13/06/2023</w:t>
            </w:r>
            <w:r w:rsidRPr="005303F0">
              <w:rPr>
                <w:rFonts w:ascii="Calibri Light" w:eastAsia="MS Mincho" w:hAnsi="Calibri Light" w:cs="Calibri Light"/>
                <w:sz w:val="18"/>
                <w:szCs w:val="18"/>
              </w:rPr>
              <w:t xml:space="preserve"> – </w:t>
            </w:r>
            <w:r w:rsidRPr="005303F0">
              <w:rPr>
                <w:rFonts w:ascii="Calibri Light" w:eastAsia="MS Mincho" w:hAnsi="Calibri Light" w:cs="Calibri Light"/>
                <w:color w:val="002060"/>
                <w:sz w:val="18"/>
                <w:szCs w:val="18"/>
              </w:rPr>
              <w:t>Comunicazione assenza motivi ostativi alla realizzazione dell’intervento.</w:t>
            </w:r>
          </w:p>
          <w:p w14:paraId="02E295F5" w14:textId="77777777" w:rsidR="00545513" w:rsidRPr="005303F0" w:rsidRDefault="00545513" w:rsidP="005455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MS Mincho" w:hAnsi="Calibri Light" w:cs="Calibri Light"/>
                <w:sz w:val="18"/>
                <w:szCs w:val="18"/>
              </w:rPr>
            </w:pPr>
          </w:p>
        </w:tc>
      </w:tr>
    </w:tbl>
    <w:p w14:paraId="3474835E" w14:textId="7931A806" w:rsidR="003223BB" w:rsidRDefault="003223BB">
      <w:pPr>
        <w:rPr>
          <w:rFonts w:ascii="Calibri Light" w:hAnsi="Calibri Light" w:cs="Calibri Light"/>
        </w:rPr>
      </w:pPr>
      <w:bookmarkStart w:id="0" w:name="_GoBack"/>
      <w:bookmarkEnd w:id="0"/>
    </w:p>
    <w:p w14:paraId="5BDD65C6" w14:textId="186A2197" w:rsidR="00C57AC3" w:rsidRDefault="00C57AC3" w:rsidP="00C57AC3">
      <w:pPr>
        <w:ind w:left="991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Il Responsabile del Procedimento</w:t>
      </w:r>
    </w:p>
    <w:p w14:paraId="3A975CF2" w14:textId="461845DD" w:rsidR="00C57AC3" w:rsidRPr="005303F0" w:rsidRDefault="00C57AC3" w:rsidP="00C57AC3">
      <w:pPr>
        <w:ind w:left="9912" w:firstLine="708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Ing. Matteo MORELLO</w:t>
      </w:r>
    </w:p>
    <w:sectPr w:rsidR="00C57AC3" w:rsidRPr="005303F0" w:rsidSect="005303F0">
      <w:footerReference w:type="even" r:id="rId6"/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D2B1D" w14:textId="77777777" w:rsidR="00B053BD" w:rsidRDefault="00B053BD" w:rsidP="00B20B22">
      <w:r>
        <w:separator/>
      </w:r>
    </w:p>
  </w:endnote>
  <w:endnote w:type="continuationSeparator" w:id="0">
    <w:p w14:paraId="516CA413" w14:textId="77777777" w:rsidR="00B053BD" w:rsidRDefault="00B053BD" w:rsidP="00B2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31387319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7C45777" w14:textId="04EF3BA0" w:rsidR="00B20B22" w:rsidRDefault="00B20B22" w:rsidP="0078678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AE03E56" w14:textId="77777777" w:rsidR="00B20B22" w:rsidRDefault="00B20B22" w:rsidP="00B20B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1344639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8249CEE" w14:textId="02E0EEE5" w:rsidR="00B20B22" w:rsidRDefault="00B20B22" w:rsidP="0078678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C57AC3"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07A460DC" w14:textId="77777777" w:rsidR="00B20B22" w:rsidRDefault="00B20B22" w:rsidP="00B20B2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19A2E" w14:textId="77777777" w:rsidR="00B053BD" w:rsidRDefault="00B053BD" w:rsidP="00B20B22">
      <w:r>
        <w:separator/>
      </w:r>
    </w:p>
  </w:footnote>
  <w:footnote w:type="continuationSeparator" w:id="0">
    <w:p w14:paraId="02747E51" w14:textId="77777777" w:rsidR="00B053BD" w:rsidRDefault="00B053BD" w:rsidP="00B20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3BB"/>
    <w:rsid w:val="000C56F9"/>
    <w:rsid w:val="00121AAC"/>
    <w:rsid w:val="001548C0"/>
    <w:rsid w:val="001D3D0A"/>
    <w:rsid w:val="002F7001"/>
    <w:rsid w:val="003223BB"/>
    <w:rsid w:val="00494AAF"/>
    <w:rsid w:val="004F545D"/>
    <w:rsid w:val="005303F0"/>
    <w:rsid w:val="00541ACA"/>
    <w:rsid w:val="00545513"/>
    <w:rsid w:val="005E2C05"/>
    <w:rsid w:val="007C2E15"/>
    <w:rsid w:val="00807DD4"/>
    <w:rsid w:val="008D7960"/>
    <w:rsid w:val="009C0D1C"/>
    <w:rsid w:val="009F320D"/>
    <w:rsid w:val="00A210ED"/>
    <w:rsid w:val="00A26BD1"/>
    <w:rsid w:val="00B053BD"/>
    <w:rsid w:val="00B20B22"/>
    <w:rsid w:val="00B23392"/>
    <w:rsid w:val="00B7159F"/>
    <w:rsid w:val="00BB45E4"/>
    <w:rsid w:val="00C21A71"/>
    <w:rsid w:val="00C327B2"/>
    <w:rsid w:val="00C57AC3"/>
    <w:rsid w:val="00CE04D2"/>
    <w:rsid w:val="00D06BDB"/>
    <w:rsid w:val="00D46DE0"/>
    <w:rsid w:val="00DC0016"/>
    <w:rsid w:val="00DE0B22"/>
    <w:rsid w:val="00DE7D90"/>
    <w:rsid w:val="00DF7476"/>
    <w:rsid w:val="00E721F7"/>
    <w:rsid w:val="00EF6DDD"/>
    <w:rsid w:val="00F07290"/>
    <w:rsid w:val="00F32158"/>
    <w:rsid w:val="00F4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2CA4"/>
  <w15:chartTrackingRefBased/>
  <w15:docId w15:val="{184A6771-F1D3-4668-9AF5-F2A750F4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2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223B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223B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23B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223B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223B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223B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223B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223B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223B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22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2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2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223B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223B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223B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223B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223B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223B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223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22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223B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22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223B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223B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223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223B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22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223B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223BB"/>
    <w:rPr>
      <w:b/>
      <w:bCs/>
      <w:smallCaps/>
      <w:color w:val="0F4761" w:themeColor="accent1" w:themeShade="BF"/>
      <w:spacing w:val="5"/>
    </w:rPr>
  </w:style>
  <w:style w:type="table" w:styleId="Tabellagriglia4-colore1">
    <w:name w:val="Grid Table 4 Accent 1"/>
    <w:basedOn w:val="Tabellanormale"/>
    <w:uiPriority w:val="49"/>
    <w:rsid w:val="003223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it-IT"/>
      <w14:ligatures w14:val="none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styleId="Pidipagina">
    <w:name w:val="footer"/>
    <w:basedOn w:val="Normale"/>
    <w:link w:val="PidipaginaCarattere"/>
    <w:uiPriority w:val="99"/>
    <w:unhideWhenUsed/>
    <w:rsid w:val="00B20B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B22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B20B22"/>
  </w:style>
  <w:style w:type="paragraph" w:styleId="Intestazione">
    <w:name w:val="header"/>
    <w:basedOn w:val="Normale"/>
    <w:link w:val="IntestazioneCarattere"/>
    <w:uiPriority w:val="99"/>
    <w:unhideWhenUsed/>
    <w:rsid w:val="00C57A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7AC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4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Morello Matteo</cp:lastModifiedBy>
  <cp:revision>11</cp:revision>
  <dcterms:created xsi:type="dcterms:W3CDTF">2025-06-19T08:29:00Z</dcterms:created>
  <dcterms:modified xsi:type="dcterms:W3CDTF">2025-07-03T13:22:00Z</dcterms:modified>
</cp:coreProperties>
</file>